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verflowPunct w:val="0"/>
        <w:spacing w:line="360" w:lineRule="auto"/>
        <w:jc w:val="both"/>
        <w:rPr>
          <w:rFonts w:ascii="宋体" w:hAnsi="宋体" w:eastAsia="宋体"/>
          <w:b/>
          <w:color w:val="000000"/>
          <w:sz w:val="30"/>
          <w:szCs w:val="30"/>
        </w:rPr>
      </w:pPr>
      <w:r>
        <w:rPr>
          <w:rFonts w:hint="eastAsia" w:ascii="宋体" w:hAnsi="宋体" w:eastAsia="宋体"/>
          <w:b/>
          <w:color w:val="000000"/>
          <w:sz w:val="30"/>
          <w:szCs w:val="30"/>
        </w:rPr>
        <w:t>附件：</w:t>
      </w:r>
    </w:p>
    <w:p>
      <w:pPr>
        <w:pStyle w:val="2"/>
        <w:ind w:firstLine="0" w:firstLineChars="0"/>
        <w:rPr>
          <w:rFonts w:hint="eastAsia" w:ascii="仿宋" w:hAnsi="仿宋" w:eastAsia="仿宋"/>
          <w:b/>
          <w:bCs/>
          <w:color w:val="000000"/>
          <w:sz w:val="48"/>
          <w:szCs w:val="48"/>
        </w:rPr>
      </w:pPr>
    </w:p>
    <w:p>
      <w:pPr>
        <w:pStyle w:val="2"/>
        <w:ind w:firstLine="0" w:firstLineChars="0"/>
        <w:rPr>
          <w:rFonts w:hint="eastAsia"/>
        </w:rPr>
      </w:pPr>
    </w:p>
    <w:p>
      <w:pPr>
        <w:tabs>
          <w:tab w:val="left" w:pos="1232"/>
          <w:tab w:val="left" w:pos="1372"/>
        </w:tabs>
        <w:spacing w:after="312" w:afterLines="100" w:line="440" w:lineRule="exact"/>
        <w:ind w:right="-42" w:rightChars="-20"/>
        <w:jc w:val="center"/>
        <w:rPr>
          <w:rFonts w:ascii="仿宋" w:hAnsi="仿宋" w:eastAsia="仿宋"/>
          <w:b/>
          <w:color w:val="000000"/>
          <w:sz w:val="32"/>
          <w:szCs w:val="32"/>
        </w:rPr>
      </w:pPr>
      <w:r>
        <w:rPr>
          <w:rFonts w:hint="eastAsia" w:ascii="仿宋" w:hAnsi="仿宋" w:eastAsia="仿宋"/>
          <w:b/>
          <w:color w:val="000000"/>
          <w:sz w:val="32"/>
          <w:szCs w:val="32"/>
        </w:rPr>
        <w:t>一、投标函</w:t>
      </w:r>
    </w:p>
    <w:p>
      <w:pPr>
        <w:spacing w:line="500" w:lineRule="exact"/>
        <w:ind w:firstLine="117" w:firstLineChars="49"/>
        <w:rPr>
          <w:rFonts w:ascii="仿宋" w:hAnsi="仿宋" w:eastAsia="仿宋"/>
          <w:b/>
          <w:color w:val="000000"/>
          <w:sz w:val="24"/>
        </w:rPr>
      </w:pPr>
      <w:r>
        <w:rPr>
          <w:rFonts w:hint="eastAsia" w:ascii="仿宋" w:hAnsi="仿宋" w:eastAsia="仿宋"/>
          <w:color w:val="000000"/>
          <w:sz w:val="24"/>
        </w:rPr>
        <w:t>致</w:t>
      </w:r>
      <w:r>
        <w:rPr>
          <w:rFonts w:hint="eastAsia" w:ascii="仿宋" w:hAnsi="仿宋" w:eastAsia="仿宋"/>
          <w:color w:val="000000"/>
          <w:sz w:val="24"/>
          <w:u w:val="single"/>
        </w:rPr>
        <w:t xml:space="preserve"> 昆山市交通工程试验检测中心有限公司  </w:t>
      </w:r>
      <w:r>
        <w:rPr>
          <w:rFonts w:hint="eastAsia" w:ascii="仿宋" w:hAnsi="仿宋" w:eastAsia="仿宋"/>
          <w:b/>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 xml:space="preserve">     1、我方仔细研究</w:t>
      </w:r>
      <w:r>
        <w:rPr>
          <w:rFonts w:hint="eastAsia" w:ascii="仿宋" w:hAnsi="仿宋" w:eastAsia="仿宋"/>
          <w:color w:val="000000"/>
          <w:sz w:val="24"/>
          <w:u w:val="single"/>
        </w:rPr>
        <w:t xml:space="preserve">  检测公司</w:t>
      </w:r>
      <w:bookmarkStart w:id="0" w:name="_GoBack"/>
      <w:bookmarkEnd w:id="0"/>
      <w:r>
        <w:rPr>
          <w:rFonts w:hint="eastAsia" w:ascii="仿宋" w:hAnsi="仿宋" w:eastAsia="仿宋"/>
          <w:color w:val="000000"/>
          <w:sz w:val="24"/>
          <w:u w:val="single"/>
        </w:rPr>
        <w:t>食堂</w:t>
      </w:r>
      <w:r>
        <w:rPr>
          <w:rFonts w:hint="eastAsia" w:ascii="仿宋" w:hAnsi="仿宋" w:eastAsia="仿宋"/>
          <w:color w:val="000000"/>
          <w:sz w:val="24"/>
          <w:u w:val="single"/>
          <w:lang w:val="en-US" w:eastAsia="zh-CN"/>
        </w:rPr>
        <w:t>配菜服务项目</w:t>
      </w:r>
      <w:r>
        <w:rPr>
          <w:rFonts w:hint="eastAsia" w:ascii="仿宋" w:hAnsi="仿宋" w:eastAsia="仿宋"/>
          <w:color w:val="000000"/>
          <w:sz w:val="24"/>
          <w:u w:val="single"/>
        </w:rPr>
        <w:t xml:space="preserve">  </w:t>
      </w:r>
      <w:r>
        <w:rPr>
          <w:rFonts w:hint="eastAsia" w:ascii="仿宋" w:hAnsi="仿宋" w:eastAsia="仿宋"/>
          <w:color w:val="000000"/>
          <w:sz w:val="24"/>
        </w:rPr>
        <w:t>招标文件的全部内容，愿意以税前价格</w:t>
      </w:r>
      <w:r>
        <w:rPr>
          <w:rFonts w:hint="eastAsia" w:ascii="仿宋" w:hAnsi="仿宋" w:eastAsia="仿宋"/>
          <w:color w:val="000000"/>
          <w:sz w:val="24"/>
          <w:u w:val="single"/>
        </w:rPr>
        <w:t xml:space="preserve">       </w:t>
      </w:r>
      <w:r>
        <w:rPr>
          <w:rFonts w:hint="eastAsia" w:ascii="仿宋" w:hAnsi="仿宋" w:eastAsia="仿宋"/>
          <w:color w:val="000000"/>
          <w:sz w:val="24"/>
        </w:rPr>
        <w:t>元/周、税率</w:t>
      </w:r>
      <w:r>
        <w:rPr>
          <w:rFonts w:hint="eastAsia" w:ascii="仿宋" w:hAnsi="仿宋" w:eastAsia="仿宋"/>
          <w:color w:val="000000"/>
          <w:sz w:val="24"/>
          <w:u w:val="single"/>
        </w:rPr>
        <w:t xml:space="preserve">    </w:t>
      </w:r>
      <w:r>
        <w:rPr>
          <w:rFonts w:hint="eastAsia" w:ascii="仿宋" w:hAnsi="仿宋" w:eastAsia="仿宋"/>
          <w:color w:val="000000"/>
          <w:sz w:val="24"/>
        </w:rPr>
        <w:t>%、含税价格</w:t>
      </w:r>
      <w:r>
        <w:rPr>
          <w:rFonts w:hint="eastAsia" w:ascii="仿宋" w:hAnsi="仿宋" w:eastAsia="仿宋"/>
          <w:color w:val="000000"/>
          <w:sz w:val="24"/>
          <w:u w:val="single"/>
        </w:rPr>
        <w:t xml:space="preserve">       </w:t>
      </w:r>
      <w:r>
        <w:rPr>
          <w:rFonts w:hint="eastAsia" w:ascii="仿宋" w:hAnsi="仿宋" w:eastAsia="仿宋"/>
          <w:color w:val="000000"/>
          <w:sz w:val="24"/>
        </w:rPr>
        <w:t>元/周进行投标报价。</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2、我公司同意在从规定的开标之日起至中标通知书发布后的时间段内严格遵守本投标书的各项承诺。在此期限届满之前，本投标书始终将对我方具有约束力，并随时接受中标。</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3、在合同协议书正式签署生效之前，本投标书连同招标人的中标通知书将构成我们双方之间共同遵守的文件，对双方具有约束力。</w:t>
      </w:r>
    </w:p>
    <w:p>
      <w:pPr>
        <w:spacing w:line="400" w:lineRule="exact"/>
        <w:rPr>
          <w:rFonts w:ascii="仿宋" w:hAnsi="仿宋" w:eastAsia="仿宋"/>
          <w:color w:val="000000"/>
          <w:sz w:val="24"/>
        </w:rPr>
      </w:pPr>
    </w:p>
    <w:p>
      <w:pPr>
        <w:spacing w:line="400" w:lineRule="exact"/>
        <w:rPr>
          <w:rFonts w:ascii="仿宋" w:hAnsi="仿宋" w:eastAsia="仿宋"/>
          <w:color w:val="000000"/>
          <w:sz w:val="24"/>
        </w:rPr>
      </w:pPr>
    </w:p>
    <w:p>
      <w:pPr>
        <w:pStyle w:val="7"/>
        <w:spacing w:line="500" w:lineRule="exact"/>
        <w:ind w:firstLine="3240" w:firstLineChars="1350"/>
        <w:jc w:val="both"/>
        <w:rPr>
          <w:rFonts w:ascii="仿宋" w:hAnsi="仿宋" w:eastAsia="仿宋"/>
          <w:color w:val="000000"/>
          <w:sz w:val="24"/>
          <w:szCs w:val="24"/>
        </w:rPr>
      </w:pPr>
    </w:p>
    <w:p>
      <w:pPr>
        <w:pStyle w:val="4"/>
        <w:overflowPunct w:val="0"/>
        <w:spacing w:line="360" w:lineRule="auto"/>
        <w:ind w:firstLine="0"/>
        <w:jc w:val="right"/>
        <w:rPr>
          <w:rFonts w:hint="eastAsia" w:ascii="仿宋" w:hAnsi="仿宋" w:eastAsia="仿宋"/>
          <w:color w:val="000000"/>
          <w:szCs w:val="22"/>
        </w:rPr>
      </w:pPr>
      <w:r>
        <w:rPr>
          <w:rFonts w:hint="eastAsia" w:ascii="仿宋" w:hAnsi="仿宋" w:eastAsia="仿宋"/>
          <w:color w:val="000000"/>
          <w:szCs w:val="22"/>
        </w:rPr>
        <w:t>投标人：                （盖章）</w:t>
      </w:r>
    </w:p>
    <w:p>
      <w:pPr>
        <w:pStyle w:val="4"/>
        <w:overflowPunct w:val="0"/>
        <w:spacing w:line="360" w:lineRule="auto"/>
        <w:ind w:firstLine="0"/>
        <w:jc w:val="right"/>
        <w:rPr>
          <w:rFonts w:hint="eastAsia" w:ascii="仿宋" w:hAnsi="仿宋" w:eastAsia="仿宋"/>
          <w:color w:val="000000"/>
          <w:szCs w:val="22"/>
        </w:rPr>
      </w:pPr>
      <w:r>
        <w:rPr>
          <w:rFonts w:hint="eastAsia" w:ascii="仿宋" w:hAnsi="仿宋" w:eastAsia="仿宋"/>
          <w:color w:val="000000"/>
          <w:szCs w:val="22"/>
        </w:rPr>
        <w:t>法定代表人或被授权人：                （签字）</w:t>
      </w:r>
    </w:p>
    <w:p>
      <w:pPr>
        <w:pStyle w:val="4"/>
        <w:wordWrap w:val="0"/>
        <w:overflowPunct w:val="0"/>
        <w:spacing w:line="360" w:lineRule="auto"/>
        <w:jc w:val="right"/>
        <w:rPr>
          <w:rFonts w:ascii="仿宋" w:hAnsi="仿宋" w:eastAsia="仿宋"/>
          <w:color w:val="000000"/>
          <w:szCs w:val="22"/>
        </w:rPr>
      </w:pPr>
      <w:r>
        <w:rPr>
          <w:rFonts w:hint="eastAsia" w:ascii="仿宋" w:hAnsi="仿宋" w:eastAsia="仿宋"/>
          <w:color w:val="000000"/>
          <w:szCs w:val="22"/>
        </w:rPr>
        <w:t xml:space="preserve">联系方式：                        </w:t>
      </w:r>
    </w:p>
    <w:p>
      <w:pPr>
        <w:pStyle w:val="4"/>
        <w:overflowPunct w:val="0"/>
        <w:spacing w:line="360" w:lineRule="auto"/>
        <w:jc w:val="right"/>
        <w:rPr>
          <w:rFonts w:hint="eastAsia" w:ascii="仿宋" w:hAnsi="仿宋" w:eastAsia="仿宋"/>
          <w:color w:val="000000"/>
          <w:szCs w:val="22"/>
        </w:rPr>
      </w:pPr>
      <w:r>
        <w:rPr>
          <w:rFonts w:hint="eastAsia" w:ascii="仿宋" w:hAnsi="仿宋" w:eastAsia="仿宋"/>
          <w:color w:val="000000"/>
          <w:szCs w:val="22"/>
        </w:rPr>
        <w:t>年    月    日</w:t>
      </w:r>
    </w:p>
    <w:p>
      <w:pPr>
        <w:tabs>
          <w:tab w:val="left" w:pos="180"/>
        </w:tabs>
        <w:spacing w:line="480" w:lineRule="auto"/>
        <w:rPr>
          <w:rFonts w:ascii="仿宋" w:hAnsi="仿宋" w:eastAsia="仿宋"/>
          <w:b/>
          <w:bCs/>
          <w:color w:val="000000"/>
          <w:sz w:val="32"/>
          <w:szCs w:val="32"/>
        </w:rPr>
      </w:pPr>
    </w:p>
    <w:p>
      <w:pPr>
        <w:pStyle w:val="2"/>
      </w:pPr>
    </w:p>
    <w:p>
      <w:pPr>
        <w:tabs>
          <w:tab w:val="left" w:pos="180"/>
        </w:tabs>
        <w:spacing w:line="480" w:lineRule="auto"/>
        <w:rPr>
          <w:rFonts w:ascii="仿宋" w:hAnsi="仿宋" w:eastAsia="仿宋"/>
          <w:b/>
          <w:bCs/>
          <w:color w:val="000000"/>
          <w:sz w:val="32"/>
          <w:szCs w:val="32"/>
        </w:rPr>
      </w:pPr>
    </w:p>
    <w:p>
      <w:pPr>
        <w:tabs>
          <w:tab w:val="left" w:pos="180"/>
        </w:tabs>
        <w:spacing w:line="480" w:lineRule="auto"/>
        <w:rPr>
          <w:rFonts w:ascii="仿宋" w:hAnsi="仿宋" w:eastAsia="仿宋"/>
          <w:b/>
          <w:bCs/>
          <w:color w:val="000000"/>
          <w:sz w:val="32"/>
          <w:szCs w:val="32"/>
        </w:rPr>
      </w:pPr>
    </w:p>
    <w:p>
      <w:pPr>
        <w:tabs>
          <w:tab w:val="left" w:pos="180"/>
        </w:tabs>
        <w:spacing w:line="480" w:lineRule="auto"/>
        <w:rPr>
          <w:rFonts w:ascii="仿宋" w:hAnsi="仿宋" w:eastAsia="仿宋"/>
          <w:b/>
          <w:bCs/>
          <w:color w:val="000000"/>
          <w:sz w:val="32"/>
          <w:szCs w:val="32"/>
        </w:rPr>
      </w:pPr>
    </w:p>
    <w:p>
      <w:pPr>
        <w:pStyle w:val="2"/>
        <w:ind w:firstLine="643"/>
        <w:rPr>
          <w:rFonts w:ascii="仿宋" w:hAnsi="仿宋" w:eastAsia="仿宋"/>
          <w:b/>
          <w:bCs/>
          <w:color w:val="000000"/>
          <w:sz w:val="32"/>
          <w:szCs w:val="32"/>
        </w:rPr>
      </w:pPr>
    </w:p>
    <w:p>
      <w:pPr>
        <w:pStyle w:val="3"/>
        <w:spacing w:before="0" w:after="0" w:line="360" w:lineRule="auto"/>
        <w:jc w:val="center"/>
        <w:rPr>
          <w:rFonts w:hint="eastAsia" w:ascii="仿宋" w:hAnsi="仿宋" w:eastAsia="仿宋"/>
          <w:color w:val="000000"/>
          <w:kern w:val="2"/>
          <w:szCs w:val="32"/>
        </w:rPr>
      </w:pPr>
      <w:r>
        <w:rPr>
          <w:rFonts w:hint="eastAsia" w:ascii="仿宋" w:hAnsi="仿宋" w:eastAsia="仿宋"/>
          <w:color w:val="000000"/>
          <w:kern w:val="2"/>
          <w:szCs w:val="32"/>
        </w:rPr>
        <w:t>二、报价函</w:t>
      </w:r>
    </w:p>
    <w:p>
      <w:pPr>
        <w:spacing w:line="500" w:lineRule="exact"/>
        <w:rPr>
          <w:rFonts w:hint="eastAsia" w:ascii="仿宋" w:hAnsi="仿宋" w:eastAsia="仿宋"/>
          <w:color w:val="000000"/>
          <w:sz w:val="24"/>
        </w:rPr>
      </w:pPr>
      <w:r>
        <w:rPr>
          <w:rFonts w:hint="eastAsia" w:ascii="仿宋" w:hAnsi="仿宋" w:eastAsia="仿宋"/>
          <w:color w:val="000000"/>
          <w:sz w:val="24"/>
        </w:rPr>
        <w:t>致</w:t>
      </w:r>
      <w:r>
        <w:rPr>
          <w:rFonts w:hint="eastAsia" w:ascii="仿宋" w:hAnsi="仿宋" w:eastAsia="仿宋"/>
          <w:color w:val="000000"/>
          <w:sz w:val="24"/>
          <w:u w:val="single"/>
        </w:rPr>
        <w:t xml:space="preserve"> 昆山市交通工程试验检测中心有限公司</w:t>
      </w:r>
      <w:r>
        <w:rPr>
          <w:rFonts w:hint="eastAsia" w:ascii="仿宋" w:hAnsi="仿宋" w:eastAsia="仿宋"/>
          <w:color w:val="000000"/>
          <w:sz w:val="24"/>
        </w:rPr>
        <w:t>：</w:t>
      </w:r>
    </w:p>
    <w:p>
      <w:pPr>
        <w:spacing w:line="500" w:lineRule="exact"/>
        <w:rPr>
          <w:rFonts w:hint="eastAsia" w:ascii="仿宋" w:hAnsi="仿宋" w:eastAsia="仿宋"/>
          <w:color w:val="000000"/>
          <w:sz w:val="24"/>
        </w:rPr>
      </w:pPr>
      <w:r>
        <w:rPr>
          <w:rFonts w:hint="eastAsia" w:ascii="仿宋" w:hAnsi="仿宋" w:eastAsia="仿宋"/>
          <w:color w:val="000000"/>
          <w:sz w:val="24"/>
        </w:rPr>
        <w:t>我公司响应贵司招标文件，按照税率</w:t>
      </w:r>
      <w:r>
        <w:rPr>
          <w:rFonts w:hint="eastAsia" w:ascii="仿宋" w:hAnsi="仿宋" w:eastAsia="仿宋"/>
          <w:color w:val="000000"/>
          <w:sz w:val="24"/>
          <w:u w:val="single"/>
        </w:rPr>
        <w:t xml:space="preserve">     </w:t>
      </w:r>
      <w:r>
        <w:rPr>
          <w:rFonts w:hint="eastAsia" w:ascii="仿宋" w:hAnsi="仿宋" w:eastAsia="仿宋"/>
          <w:color w:val="000000"/>
          <w:sz w:val="24"/>
        </w:rPr>
        <w:t>%报价如下：</w:t>
      </w:r>
    </w:p>
    <w:tbl>
      <w:tblPr>
        <w:tblStyle w:val="8"/>
        <w:tblpPr w:leftFromText="180" w:rightFromText="180" w:vertAnchor="text" w:horzAnchor="page" w:tblpX="1567" w:tblpY="821"/>
        <w:tblOverlap w:val="neve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5"/>
        <w:gridCol w:w="1780"/>
        <w:gridCol w:w="1248"/>
        <w:gridCol w:w="1242"/>
        <w:gridCol w:w="1266"/>
        <w:gridCol w:w="867"/>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60"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4"/>
                <w:szCs w:val="44"/>
                <w:u w:val="none"/>
              </w:rPr>
            </w:pPr>
            <w:r>
              <w:rPr>
                <w:rFonts w:hint="eastAsia" w:ascii="仿宋" w:hAnsi="仿宋" w:eastAsia="仿宋" w:cs="仿宋"/>
                <w:b/>
                <w:bCs/>
                <w:color w:val="000000"/>
                <w:kern w:val="0"/>
                <w:sz w:val="30"/>
                <w:szCs w:val="30"/>
                <w:lang w:val="en-US" w:eastAsia="zh-CN" w:bidi="ar"/>
              </w:rPr>
              <w:t>检测公司配送菜清单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60"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8"/>
                <w:szCs w:val="28"/>
                <w:u w:val="none"/>
              </w:rPr>
            </w:pPr>
            <w:r>
              <w:rPr>
                <w:rFonts w:hint="eastAsia" w:ascii="仿宋" w:hAnsi="仿宋" w:eastAsia="仿宋" w:cs="仿宋"/>
                <w:color w:val="000000"/>
                <w:kern w:val="0"/>
                <w:szCs w:val="21"/>
                <w:lang w:val="en-US" w:eastAsia="zh-CN" w:bidi="ar"/>
              </w:rPr>
              <w:t>单位名称：                                            填报日期：</w:t>
            </w:r>
            <w:r>
              <w:rPr>
                <w:rFonts w:hint="eastAsia" w:ascii="宋体" w:hAnsi="宋体" w:eastAsia="宋体" w:cs="宋体"/>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日期</w:t>
            </w:r>
          </w:p>
        </w:tc>
        <w:tc>
          <w:tcPr>
            <w:tcW w:w="1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菜名</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重量（斤）</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税前单价</w:t>
            </w:r>
            <w:r>
              <w:rPr>
                <w:rFonts w:hint="eastAsia" w:ascii="仿宋" w:hAnsi="仿宋" w:eastAsia="仿宋" w:cs="仿宋"/>
                <w:b/>
                <w:bCs/>
                <w:color w:val="000000"/>
                <w:szCs w:val="21"/>
                <w:lang w:val="en-US" w:eastAsia="zh-CN"/>
              </w:rPr>
              <w:br w:type="textWrapping"/>
            </w:r>
            <w:r>
              <w:rPr>
                <w:rFonts w:hint="eastAsia" w:ascii="仿宋" w:hAnsi="仿宋" w:eastAsia="仿宋" w:cs="仿宋"/>
                <w:b/>
                <w:bCs/>
                <w:color w:val="000000"/>
                <w:szCs w:val="21"/>
                <w:lang w:val="en-US" w:eastAsia="zh-CN"/>
              </w:rPr>
              <w:t>（元/斤）</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税前总价</w:t>
            </w:r>
            <w:r>
              <w:rPr>
                <w:rFonts w:hint="eastAsia" w:ascii="仿宋" w:hAnsi="仿宋" w:eastAsia="仿宋" w:cs="仿宋"/>
                <w:b/>
                <w:bCs/>
                <w:color w:val="000000"/>
                <w:szCs w:val="21"/>
                <w:lang w:val="en-US" w:eastAsia="zh-CN"/>
              </w:rPr>
              <w:br w:type="textWrapping"/>
            </w:r>
            <w:r>
              <w:rPr>
                <w:rFonts w:hint="eastAsia" w:ascii="仿宋" w:hAnsi="仿宋" w:eastAsia="仿宋" w:cs="仿宋"/>
                <w:b/>
                <w:bCs/>
                <w:color w:val="000000"/>
                <w:szCs w:val="21"/>
                <w:lang w:val="en-US" w:eastAsia="zh-CN"/>
              </w:rPr>
              <w:t>（元/斤）</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税率</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含税总价</w:t>
            </w:r>
            <w:r>
              <w:rPr>
                <w:rFonts w:hint="eastAsia" w:ascii="仿宋" w:hAnsi="仿宋" w:eastAsia="仿宋" w:cs="仿宋"/>
                <w:b/>
                <w:bCs/>
                <w:color w:val="000000"/>
                <w:szCs w:val="21"/>
                <w:lang w:val="en-US" w:eastAsia="zh-CN"/>
              </w:rPr>
              <w:br w:type="textWrapping"/>
            </w:r>
            <w:r>
              <w:rPr>
                <w:rFonts w:hint="eastAsia" w:ascii="仿宋" w:hAnsi="仿宋" w:eastAsia="仿宋" w:cs="仿宋"/>
                <w:b/>
                <w:bCs/>
                <w:color w:val="000000"/>
                <w:szCs w:val="21"/>
                <w:lang w:val="en-US" w:eastAsia="zh-CN"/>
              </w:rPr>
              <w:t>（元/斤）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周一</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光鸡</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21.5</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肉片</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10.6</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白菇</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6.3</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鸡腿菇</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5</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胡萝卜</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2.8</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空心菜</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12.9</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雪菜</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5</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粉皮</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南瓜</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12</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西红柿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4.2</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土豆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9.3</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面汤（面馆半成品原汤）</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40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肉丝</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五香熟牛肉</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16</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大蒜叶</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1.3</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细面条</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16</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西州蜜</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周二</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大头虾</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肉糜</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6</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油泡</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6</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茭白</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10.2</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毛豆子</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5</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花菜</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胡萝卜</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2</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平菇</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1.7</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大排</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25</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肉包（芭比馒头）</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60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菜包（芭比馒头）</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60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麻团（早餐店采购）</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30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香蕉</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19</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周三</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肉糜</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咸蛋黄</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60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鸡中翅</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38</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青椒</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3</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土豆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9.6</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 name="AutoShape_1"/>
                  <wp:cNvGraphicFramePr/>
                  <a:graphic xmlns:a="http://schemas.openxmlformats.org/drawingml/2006/main">
                    <a:graphicData uri="http://schemas.openxmlformats.org/drawingml/2006/picture">
                      <pic:pic xmlns:pic="http://schemas.openxmlformats.org/drawingml/2006/picture">
                        <pic:nvPicPr>
                          <pic:cNvPr id="1" name="AutoShape_1"/>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仿宋" w:hAnsi="仿宋" w:eastAsia="仿宋" w:cs="仿宋"/>
                <w:color w:val="000000"/>
                <w:kern w:val="0"/>
                <w:szCs w:val="21"/>
                <w:lang w:val="en-US" w:eastAsia="zh-CN" w:bidi="ar"/>
              </w:rPr>
              <w:t>大白菜</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3.7</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山芋粉丝</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5</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野菜</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7</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瘦肉</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馄饨皮</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25</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西红柿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3</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雪菜</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玉米</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21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细面条</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16</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鸡蛋（筐）</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2</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光鸡</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苹果</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12.3</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周四</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草鱼</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30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小排</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25</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白萝卜</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19</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雪菜</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4</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黄豆芽</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牛心菜</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榨菜丝</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千禧小番茄</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6.2</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周五</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猪脚</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鳕鱼排</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150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茼蒿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14.2</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青椒</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16</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香干</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6</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小红薯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15.5</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细面条</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16</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5" w:type="dxa"/>
            <w:vMerge w:val="continue"/>
            <w:tcBorders>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蜜桔</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5.28</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5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仿宋" w:hAnsi="仿宋" w:eastAsia="仿宋" w:cs="仿宋"/>
                <w:szCs w:val="21"/>
                <w:lang w:val="en-US" w:eastAsia="zh-CN"/>
              </w:rPr>
              <w:t>合计（元）</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8"/>
                <w:szCs w:val="2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仿宋" w:hAnsi="仿宋" w:eastAsia="仿宋" w:cs="仿宋"/>
                <w:color w:val="000000"/>
                <w:kern w:val="0"/>
                <w:sz w:val="21"/>
                <w:szCs w:val="21"/>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仿宋" w:hAnsi="仿宋" w:eastAsia="仿宋" w:cs="仿宋"/>
                <w:color w:val="000000"/>
                <w:kern w:val="0"/>
                <w:sz w:val="21"/>
                <w:szCs w:val="21"/>
                <w:lang w:val="en-US" w:eastAsia="zh-CN" w:bidi="ar"/>
              </w:rPr>
            </w:pPr>
          </w:p>
        </w:tc>
      </w:tr>
    </w:tbl>
    <w:p>
      <w:pPr>
        <w:pStyle w:val="2"/>
        <w:rPr>
          <w:rFonts w:hint="eastAsia"/>
        </w:rPr>
      </w:pPr>
    </w:p>
    <w:p>
      <w:pPr>
        <w:spacing w:line="500" w:lineRule="exact"/>
        <w:rPr>
          <w:rFonts w:hint="eastAsia" w:ascii="仿宋" w:hAnsi="仿宋" w:eastAsia="仿宋"/>
          <w:color w:val="000000"/>
          <w:sz w:val="24"/>
        </w:rPr>
      </w:pPr>
    </w:p>
    <w:p>
      <w:pPr>
        <w:pStyle w:val="4"/>
        <w:overflowPunct w:val="0"/>
        <w:spacing w:line="360" w:lineRule="auto"/>
        <w:ind w:firstLine="0"/>
        <w:rPr>
          <w:rFonts w:hint="eastAsia" w:ascii="仿宋" w:hAnsi="仿宋" w:eastAsia="仿宋"/>
          <w:color w:val="000000"/>
          <w:szCs w:val="22"/>
        </w:rPr>
      </w:pPr>
    </w:p>
    <w:p>
      <w:pPr>
        <w:pStyle w:val="4"/>
        <w:overflowPunct w:val="0"/>
        <w:spacing w:line="360" w:lineRule="auto"/>
        <w:ind w:firstLine="0"/>
        <w:rPr>
          <w:rFonts w:hint="eastAsia" w:ascii="仿宋" w:hAnsi="仿宋" w:eastAsia="仿宋"/>
          <w:color w:val="000000"/>
          <w:szCs w:val="22"/>
        </w:rPr>
      </w:pPr>
      <w:r>
        <w:rPr>
          <w:rFonts w:hint="eastAsia" w:ascii="仿宋" w:hAnsi="仿宋" w:eastAsia="仿宋"/>
          <w:color w:val="000000"/>
          <w:szCs w:val="22"/>
        </w:rPr>
        <w:t>注：</w:t>
      </w:r>
    </w:p>
    <w:p>
      <w:pPr>
        <w:pStyle w:val="4"/>
        <w:overflowPunct w:val="0"/>
        <w:spacing w:line="360" w:lineRule="auto"/>
        <w:ind w:firstLine="0"/>
        <w:rPr>
          <w:rFonts w:ascii="仿宋" w:hAnsi="仿宋" w:eastAsia="仿宋"/>
          <w:color w:val="000000"/>
          <w:szCs w:val="22"/>
        </w:rPr>
      </w:pPr>
      <w:r>
        <w:rPr>
          <w:rFonts w:hint="eastAsia" w:ascii="仿宋" w:hAnsi="仿宋" w:eastAsia="仿宋"/>
          <w:color w:val="000000"/>
          <w:szCs w:val="22"/>
        </w:rPr>
        <w:t>（1）以上清单仅为供菜示例，实际供货菜品根据公司计划确定；</w:t>
      </w:r>
    </w:p>
    <w:p>
      <w:pPr>
        <w:pStyle w:val="4"/>
        <w:overflowPunct w:val="0"/>
        <w:spacing w:line="360" w:lineRule="auto"/>
        <w:ind w:firstLine="0"/>
        <w:rPr>
          <w:rFonts w:hint="eastAsia" w:ascii="仿宋" w:hAnsi="仿宋" w:eastAsia="仿宋"/>
          <w:color w:val="000000"/>
          <w:szCs w:val="22"/>
        </w:rPr>
      </w:pPr>
      <w:r>
        <w:rPr>
          <w:rFonts w:hint="eastAsia" w:ascii="仿宋" w:hAnsi="仿宋" w:eastAsia="仿宋"/>
          <w:color w:val="000000"/>
          <w:szCs w:val="22"/>
        </w:rPr>
        <w:t>（2）实际采购单价仅允许在本次报价的10%范围内浮动，若因市场价格变动超出10%范围，需提前与我公司负责人联系沟通。</w:t>
      </w:r>
    </w:p>
    <w:p>
      <w:pPr>
        <w:pStyle w:val="4"/>
        <w:overflowPunct w:val="0"/>
        <w:spacing w:line="360" w:lineRule="auto"/>
        <w:ind w:firstLine="0"/>
        <w:jc w:val="right"/>
        <w:rPr>
          <w:rFonts w:hint="eastAsia" w:ascii="仿宋" w:hAnsi="仿宋" w:eastAsia="仿宋"/>
          <w:color w:val="000000"/>
          <w:szCs w:val="22"/>
        </w:rPr>
      </w:pPr>
    </w:p>
    <w:p>
      <w:pPr>
        <w:pStyle w:val="4"/>
        <w:overflowPunct w:val="0"/>
        <w:spacing w:line="360" w:lineRule="auto"/>
        <w:ind w:firstLine="0"/>
        <w:jc w:val="right"/>
        <w:rPr>
          <w:rFonts w:hint="eastAsia" w:ascii="仿宋" w:hAnsi="仿宋" w:eastAsia="仿宋"/>
          <w:color w:val="000000"/>
          <w:szCs w:val="22"/>
        </w:rPr>
      </w:pPr>
      <w:r>
        <w:rPr>
          <w:rFonts w:hint="eastAsia" w:ascii="仿宋" w:hAnsi="仿宋" w:eastAsia="仿宋"/>
          <w:color w:val="000000"/>
          <w:szCs w:val="22"/>
        </w:rPr>
        <w:t>投标人：                （盖章）</w:t>
      </w:r>
    </w:p>
    <w:p>
      <w:pPr>
        <w:pStyle w:val="4"/>
        <w:overflowPunct w:val="0"/>
        <w:spacing w:line="360" w:lineRule="auto"/>
        <w:ind w:firstLine="0"/>
        <w:jc w:val="right"/>
        <w:rPr>
          <w:rFonts w:hint="eastAsia" w:ascii="仿宋" w:hAnsi="仿宋" w:eastAsia="仿宋"/>
          <w:color w:val="000000"/>
          <w:szCs w:val="22"/>
        </w:rPr>
      </w:pPr>
      <w:r>
        <w:rPr>
          <w:rFonts w:hint="eastAsia" w:ascii="仿宋" w:hAnsi="仿宋" w:eastAsia="仿宋"/>
          <w:color w:val="000000"/>
          <w:szCs w:val="22"/>
        </w:rPr>
        <w:t>法定代表人或被授权人：                （签字）</w:t>
      </w:r>
    </w:p>
    <w:p>
      <w:pPr>
        <w:pStyle w:val="4"/>
        <w:overflowPunct w:val="0"/>
        <w:spacing w:line="360" w:lineRule="auto"/>
        <w:jc w:val="right"/>
        <w:rPr>
          <w:rFonts w:hint="eastAsia" w:ascii="仿宋" w:hAnsi="仿宋" w:eastAsia="仿宋"/>
          <w:color w:val="000000"/>
          <w:szCs w:val="22"/>
        </w:rPr>
      </w:pPr>
      <w:r>
        <w:rPr>
          <w:rFonts w:hint="eastAsia" w:ascii="仿宋" w:hAnsi="仿宋" w:eastAsia="仿宋"/>
          <w:color w:val="000000"/>
          <w:szCs w:val="22"/>
        </w:rPr>
        <w:t>年    月    日</w:t>
      </w:r>
    </w:p>
    <w:p>
      <w:pPr>
        <w:pStyle w:val="2"/>
      </w:pPr>
      <w:r>
        <w:br w:type="page"/>
      </w:r>
    </w:p>
    <w:p>
      <w:pPr>
        <w:pStyle w:val="4"/>
        <w:overflowPunct w:val="0"/>
        <w:spacing w:line="360" w:lineRule="auto"/>
        <w:jc w:val="center"/>
        <w:rPr>
          <w:rFonts w:ascii="宋体" w:hAnsi="宋体" w:eastAsia="宋体"/>
          <w:b/>
          <w:color w:val="000000"/>
          <w:sz w:val="30"/>
          <w:szCs w:val="30"/>
        </w:rPr>
      </w:pPr>
      <w:r>
        <w:rPr>
          <w:rFonts w:hint="eastAsia" w:ascii="宋体" w:hAnsi="宋体" w:eastAsia="宋体"/>
          <w:b/>
          <w:color w:val="000000"/>
          <w:sz w:val="30"/>
          <w:szCs w:val="30"/>
        </w:rPr>
        <w:t>三、授权委托书</w:t>
      </w:r>
    </w:p>
    <w:p>
      <w:pPr>
        <w:pStyle w:val="4"/>
        <w:overflowPunct w:val="0"/>
        <w:spacing w:line="360" w:lineRule="auto"/>
        <w:rPr>
          <w:rFonts w:ascii="宋体" w:hAnsi="宋体" w:eastAsia="宋体"/>
          <w:color w:val="000000"/>
        </w:rPr>
      </w:pPr>
    </w:p>
    <w:p>
      <w:pPr>
        <w:pStyle w:val="4"/>
        <w:overflowPunct w:val="0"/>
        <w:spacing w:line="360" w:lineRule="auto"/>
        <w:ind w:firstLine="480" w:firstLineChars="200"/>
        <w:rPr>
          <w:rFonts w:hint="eastAsia" w:ascii="仿宋" w:hAnsi="仿宋" w:eastAsia="仿宋"/>
          <w:color w:val="000000"/>
          <w:szCs w:val="22"/>
        </w:rPr>
      </w:pPr>
      <w:r>
        <w:rPr>
          <w:rFonts w:hint="eastAsia" w:ascii="仿宋" w:hAnsi="仿宋" w:eastAsia="仿宋"/>
          <w:color w:val="000000"/>
          <w:szCs w:val="22"/>
        </w:rPr>
        <w:t>本授权委托书声明：  我</w:t>
      </w:r>
      <w:r>
        <w:rPr>
          <w:rFonts w:hint="eastAsia" w:ascii="仿宋" w:hAnsi="仿宋" w:eastAsia="仿宋"/>
          <w:color w:val="000000"/>
          <w:szCs w:val="22"/>
          <w:u w:val="single"/>
        </w:rPr>
        <w:t xml:space="preserve">           </w:t>
      </w:r>
      <w:r>
        <w:rPr>
          <w:rFonts w:hint="eastAsia" w:ascii="仿宋" w:hAnsi="仿宋" w:eastAsia="仿宋"/>
          <w:color w:val="000000"/>
          <w:szCs w:val="22"/>
        </w:rPr>
        <w:t>（姓名）系</w:t>
      </w:r>
      <w:r>
        <w:rPr>
          <w:rFonts w:hint="eastAsia" w:ascii="仿宋" w:hAnsi="仿宋" w:eastAsia="仿宋"/>
          <w:color w:val="000000"/>
          <w:szCs w:val="22"/>
          <w:u w:val="single"/>
        </w:rPr>
        <w:t xml:space="preserve">                </w:t>
      </w:r>
      <w:r>
        <w:rPr>
          <w:rFonts w:hint="eastAsia" w:ascii="仿宋" w:hAnsi="仿宋" w:eastAsia="仿宋"/>
          <w:color w:val="000000"/>
          <w:szCs w:val="22"/>
        </w:rPr>
        <w:t>（投标单位名称）的法定代表人，现授权委托</w:t>
      </w:r>
      <w:r>
        <w:rPr>
          <w:rFonts w:hint="eastAsia" w:ascii="仿宋" w:hAnsi="仿宋" w:eastAsia="仿宋"/>
          <w:color w:val="000000"/>
          <w:szCs w:val="22"/>
          <w:u w:val="single"/>
        </w:rPr>
        <w:t xml:space="preserve">                </w:t>
      </w:r>
      <w:r>
        <w:rPr>
          <w:rFonts w:hint="eastAsia" w:ascii="仿宋" w:hAnsi="仿宋" w:eastAsia="仿宋"/>
          <w:color w:val="000000"/>
          <w:szCs w:val="22"/>
        </w:rPr>
        <w:t>（单位名称）的</w:t>
      </w:r>
      <w:r>
        <w:rPr>
          <w:rFonts w:hint="eastAsia" w:ascii="仿宋" w:hAnsi="仿宋" w:eastAsia="仿宋"/>
          <w:color w:val="000000"/>
          <w:szCs w:val="22"/>
          <w:u w:val="single"/>
        </w:rPr>
        <w:t xml:space="preserve">            </w:t>
      </w:r>
      <w:r>
        <w:rPr>
          <w:rFonts w:hint="eastAsia" w:ascii="仿宋" w:hAnsi="仿宋" w:eastAsia="仿宋"/>
          <w:color w:val="000000"/>
          <w:szCs w:val="22"/>
        </w:rPr>
        <w:t>（姓名）为我公司被授权人，以本公司的名义参加昆山市交通工程试验检测中心有限公司组织的招标活动。被授权人在开标、评标、合同谈判过程中所签署的一切文件和处理与这有关的一切事务，我均予以承认。</w:t>
      </w:r>
    </w:p>
    <w:p>
      <w:pPr>
        <w:pStyle w:val="4"/>
        <w:overflowPunct w:val="0"/>
        <w:spacing w:line="360" w:lineRule="auto"/>
        <w:ind w:firstLine="480" w:firstLineChars="200"/>
        <w:rPr>
          <w:rFonts w:hint="eastAsia" w:ascii="仿宋" w:hAnsi="仿宋" w:eastAsia="仿宋"/>
          <w:color w:val="000000"/>
          <w:szCs w:val="22"/>
        </w:rPr>
      </w:pPr>
      <w:r>
        <w:rPr>
          <w:rFonts w:hint="eastAsia" w:ascii="仿宋" w:hAnsi="仿宋" w:eastAsia="仿宋"/>
          <w:color w:val="000000"/>
          <w:szCs w:val="22"/>
        </w:rPr>
        <w:t>被授权人在授权委托书有效期内签署的所有文件不因授权委托的撤销而失效，除非有撤销授权委托的书面通知，本授权委托书自投标开始至合同履行完毕止。</w:t>
      </w:r>
    </w:p>
    <w:p>
      <w:pPr>
        <w:pStyle w:val="4"/>
        <w:overflowPunct w:val="0"/>
        <w:spacing w:line="360" w:lineRule="auto"/>
        <w:ind w:firstLine="480" w:firstLineChars="200"/>
        <w:rPr>
          <w:rFonts w:hint="eastAsia" w:ascii="仿宋" w:hAnsi="仿宋" w:eastAsia="仿宋"/>
          <w:color w:val="000000"/>
          <w:szCs w:val="22"/>
        </w:rPr>
      </w:pPr>
      <w:r>
        <w:rPr>
          <w:rFonts w:hint="eastAsia" w:ascii="仿宋" w:hAnsi="仿宋" w:eastAsia="仿宋"/>
          <w:color w:val="000000"/>
          <w:szCs w:val="22"/>
        </w:rPr>
        <w:t>被授权人无转委托权。特此委托。</w:t>
      </w:r>
    </w:p>
    <w:p>
      <w:pPr>
        <w:pStyle w:val="4"/>
        <w:overflowPunct w:val="0"/>
        <w:spacing w:line="360" w:lineRule="auto"/>
        <w:ind w:firstLine="0"/>
        <w:jc w:val="right"/>
        <w:rPr>
          <w:rFonts w:hint="eastAsia" w:ascii="仿宋" w:hAnsi="仿宋" w:eastAsia="仿宋"/>
          <w:color w:val="000000"/>
          <w:szCs w:val="22"/>
        </w:rPr>
      </w:pPr>
      <w:r>
        <w:rPr>
          <w:rFonts w:hint="eastAsia" w:ascii="仿宋" w:hAnsi="仿宋" w:eastAsia="仿宋"/>
          <w:color w:val="000000"/>
          <w:szCs w:val="22"/>
        </w:rPr>
        <w:t xml:space="preserve">    </w:t>
      </w:r>
    </w:p>
    <w:p>
      <w:pPr>
        <w:pStyle w:val="4"/>
        <w:overflowPunct w:val="0"/>
        <w:spacing w:line="360" w:lineRule="auto"/>
        <w:ind w:firstLine="0"/>
        <w:jc w:val="right"/>
        <w:rPr>
          <w:rFonts w:hint="eastAsia" w:ascii="仿宋" w:hAnsi="仿宋" w:eastAsia="仿宋"/>
          <w:color w:val="000000"/>
          <w:szCs w:val="22"/>
        </w:rPr>
      </w:pPr>
      <w:r>
        <w:rPr>
          <w:rFonts w:hint="eastAsia" w:ascii="仿宋" w:hAnsi="仿宋" w:eastAsia="仿宋"/>
          <w:color w:val="000000"/>
          <w:szCs w:val="22"/>
        </w:rPr>
        <w:t>投标人：                  （盖章）</w:t>
      </w:r>
    </w:p>
    <w:p>
      <w:pPr>
        <w:pStyle w:val="4"/>
        <w:overflowPunct w:val="0"/>
        <w:spacing w:line="360" w:lineRule="auto"/>
        <w:ind w:firstLine="0"/>
        <w:jc w:val="right"/>
        <w:rPr>
          <w:rFonts w:hint="eastAsia" w:ascii="仿宋" w:hAnsi="仿宋" w:eastAsia="仿宋"/>
          <w:color w:val="000000"/>
          <w:szCs w:val="22"/>
        </w:rPr>
      </w:pPr>
      <w:r>
        <w:rPr>
          <w:rFonts w:hint="eastAsia" w:ascii="仿宋" w:hAnsi="仿宋" w:eastAsia="仿宋"/>
          <w:color w:val="000000"/>
          <w:szCs w:val="22"/>
        </w:rPr>
        <w:t>法定代表人：                  （签字）</w:t>
      </w:r>
    </w:p>
    <w:p>
      <w:pPr>
        <w:pStyle w:val="4"/>
        <w:overflowPunct w:val="0"/>
        <w:spacing w:line="360" w:lineRule="auto"/>
        <w:ind w:firstLine="0"/>
        <w:jc w:val="right"/>
        <w:rPr>
          <w:rFonts w:hint="eastAsia" w:ascii="仿宋" w:hAnsi="仿宋" w:eastAsia="仿宋"/>
          <w:color w:val="000000"/>
          <w:szCs w:val="22"/>
        </w:rPr>
      </w:pPr>
      <w:r>
        <w:rPr>
          <w:rFonts w:hint="eastAsia" w:ascii="仿宋" w:hAnsi="仿宋" w:eastAsia="仿宋"/>
          <w:color w:val="000000"/>
          <w:szCs w:val="22"/>
        </w:rPr>
        <w:t>被授权人：                  （签字）</w:t>
      </w:r>
    </w:p>
    <w:p>
      <w:pPr>
        <w:pStyle w:val="4"/>
        <w:wordWrap w:val="0"/>
        <w:overflowPunct w:val="0"/>
        <w:spacing w:line="360" w:lineRule="auto"/>
        <w:jc w:val="right"/>
        <w:rPr>
          <w:rFonts w:ascii="仿宋" w:hAnsi="仿宋" w:eastAsia="仿宋"/>
          <w:color w:val="000000"/>
          <w:szCs w:val="22"/>
        </w:rPr>
      </w:pPr>
      <w:r>
        <w:rPr>
          <w:rFonts w:hint="eastAsia" w:ascii="仿宋" w:hAnsi="仿宋" w:eastAsia="仿宋"/>
          <w:color w:val="000000"/>
          <w:szCs w:val="22"/>
        </w:rPr>
        <w:t xml:space="preserve">联系方式：                          </w:t>
      </w:r>
    </w:p>
    <w:p>
      <w:pPr>
        <w:pStyle w:val="4"/>
        <w:overflowPunct w:val="0"/>
        <w:spacing w:line="360" w:lineRule="auto"/>
        <w:jc w:val="right"/>
        <w:rPr>
          <w:rFonts w:hint="eastAsia" w:ascii="仿宋" w:hAnsi="仿宋" w:eastAsia="仿宋"/>
          <w:color w:val="000000"/>
          <w:szCs w:val="22"/>
        </w:rPr>
      </w:pPr>
      <w:r>
        <w:rPr>
          <w:rFonts w:hint="eastAsia" w:ascii="仿宋" w:hAnsi="仿宋" w:eastAsia="仿宋"/>
          <w:color w:val="000000"/>
          <w:szCs w:val="22"/>
        </w:rPr>
        <w:t>年    月    日</w:t>
      </w:r>
    </w:p>
    <w:p>
      <w:pPr>
        <w:spacing w:line="480" w:lineRule="exact"/>
        <w:jc w:val="left"/>
        <w:rPr>
          <w:rFonts w:hint="eastAsia" w:ascii="等线 Light" w:hAnsi="等线 Light" w:eastAsia="等线 Light"/>
          <w:highlight w:val="white"/>
        </w:rPr>
      </w:pPr>
    </w:p>
    <w:p>
      <w:pPr>
        <w:pStyle w:val="2"/>
        <w:rPr>
          <w:rFonts w:hint="eastAsia" w:ascii="等线 Light" w:hAnsi="等线 Light" w:eastAsia="等线 Light"/>
          <w:highlight w:val="white"/>
        </w:rPr>
      </w:pPr>
    </w:p>
    <w:p>
      <w:pPr>
        <w:pStyle w:val="2"/>
        <w:rPr>
          <w:rFonts w:hint="eastAsia" w:ascii="等线 Light" w:hAnsi="等线 Light" w:eastAsia="等线 Light"/>
          <w:highlight w:val="white"/>
        </w:rPr>
      </w:pPr>
    </w:p>
    <w:p>
      <w:pPr>
        <w:pStyle w:val="2"/>
        <w:rPr>
          <w:rFonts w:hint="eastAsia" w:ascii="等线 Light" w:hAnsi="等线 Light" w:eastAsia="等线 Light"/>
          <w:highlight w:val="white"/>
        </w:rPr>
      </w:pPr>
    </w:p>
    <w:p>
      <w:pPr>
        <w:pStyle w:val="2"/>
        <w:rPr>
          <w:rFonts w:hint="eastAsia" w:ascii="等线 Light" w:hAnsi="等线 Light" w:eastAsia="等线 Light"/>
          <w:highlight w:val="white"/>
        </w:rPr>
      </w:pPr>
    </w:p>
    <w:p>
      <w:pPr>
        <w:pStyle w:val="2"/>
        <w:rPr>
          <w:rFonts w:hint="eastAsia" w:ascii="等线 Light" w:hAnsi="等线 Light" w:eastAsia="等线 Light"/>
          <w:highlight w:val="white"/>
        </w:rPr>
      </w:pPr>
    </w:p>
    <w:p>
      <w:pPr>
        <w:pStyle w:val="2"/>
        <w:rPr>
          <w:rFonts w:hint="eastAsia" w:ascii="等线 Light" w:hAnsi="等线 Light" w:eastAsia="等线 Light"/>
          <w:highlight w:val="white"/>
        </w:rPr>
      </w:pPr>
    </w:p>
    <w:p>
      <w:pPr>
        <w:pStyle w:val="2"/>
        <w:rPr>
          <w:rFonts w:hint="eastAsia" w:ascii="等线 Light" w:hAnsi="等线 Light" w:eastAsia="等线 Light"/>
          <w:highlight w:val="white"/>
        </w:rPr>
      </w:pPr>
    </w:p>
    <w:p>
      <w:pPr>
        <w:pStyle w:val="4"/>
        <w:overflowPunct w:val="0"/>
        <w:spacing w:line="360" w:lineRule="auto"/>
        <w:jc w:val="center"/>
        <w:rPr>
          <w:rFonts w:hint="eastAsia" w:ascii="宋体" w:hAnsi="宋体" w:eastAsia="宋体"/>
          <w:b/>
          <w:color w:val="000000"/>
          <w:sz w:val="30"/>
          <w:szCs w:val="30"/>
        </w:rPr>
      </w:pPr>
    </w:p>
    <w:p>
      <w:pPr>
        <w:pStyle w:val="4"/>
        <w:overflowPunct w:val="0"/>
        <w:spacing w:line="360" w:lineRule="auto"/>
        <w:jc w:val="center"/>
        <w:rPr>
          <w:rFonts w:hint="eastAsia" w:ascii="宋体" w:hAnsi="宋体" w:eastAsia="宋体"/>
          <w:b/>
          <w:color w:val="000000"/>
          <w:sz w:val="30"/>
          <w:szCs w:val="30"/>
        </w:rPr>
      </w:pPr>
    </w:p>
    <w:p>
      <w:pPr>
        <w:pStyle w:val="4"/>
        <w:overflowPunct w:val="0"/>
        <w:spacing w:line="360" w:lineRule="auto"/>
        <w:jc w:val="center"/>
        <w:rPr>
          <w:rFonts w:ascii="宋体" w:hAnsi="宋体" w:eastAsia="宋体"/>
          <w:b/>
          <w:color w:val="000000"/>
          <w:sz w:val="30"/>
          <w:szCs w:val="30"/>
        </w:rPr>
      </w:pPr>
      <w:r>
        <w:rPr>
          <w:rFonts w:hint="eastAsia" w:ascii="宋体" w:hAnsi="宋体" w:eastAsia="宋体"/>
          <w:b/>
          <w:color w:val="000000"/>
          <w:sz w:val="30"/>
          <w:szCs w:val="30"/>
        </w:rPr>
        <w:t>四、承诺书</w:t>
      </w:r>
    </w:p>
    <w:p>
      <w:pPr>
        <w:spacing w:line="500" w:lineRule="exact"/>
        <w:rPr>
          <w:rFonts w:hint="eastAsia" w:ascii="仿宋" w:hAnsi="仿宋" w:eastAsia="仿宋"/>
          <w:color w:val="000000"/>
          <w:sz w:val="24"/>
        </w:rPr>
      </w:pPr>
      <w:r>
        <w:rPr>
          <w:rFonts w:hint="eastAsia" w:ascii="仿宋" w:hAnsi="仿宋" w:eastAsia="仿宋"/>
          <w:color w:val="000000"/>
          <w:sz w:val="24"/>
        </w:rPr>
        <w:t>致</w:t>
      </w:r>
      <w:r>
        <w:rPr>
          <w:rFonts w:hint="eastAsia" w:ascii="仿宋" w:hAnsi="仿宋" w:eastAsia="仿宋"/>
          <w:color w:val="000000"/>
          <w:sz w:val="24"/>
          <w:u w:val="single"/>
        </w:rPr>
        <w:t xml:space="preserve"> 昆山市交通工程试验检测中心有限公司</w:t>
      </w:r>
      <w:r>
        <w:rPr>
          <w:rFonts w:hint="eastAsia" w:ascii="仿宋" w:hAnsi="仿宋" w:eastAsia="仿宋"/>
          <w:color w:val="000000"/>
          <w:sz w:val="24"/>
        </w:rPr>
        <w:t>：</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 xml:space="preserve">1、我公司承诺如在本次招标过程中存在任何不诚信行为的，你方有权拒绝我公司今后参与你方任何其他项目的投标； </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2、我公司承诺提供的货物为绿色、新鲜、无公害食品，否则你方有权终止合同，并拒绝我公司参与你方任何其他项目的投标；</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 xml:space="preserve">3、我公司完全同意本次招标的中标人确定方式；    </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4、我公司完全同意本项目招标文件的其他所有条款；</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 xml:space="preserve">5、贵单位的招标文件、中标通知书和本投标文件将构成约束我们双方的合同。  </w:t>
      </w:r>
    </w:p>
    <w:p>
      <w:pPr>
        <w:spacing w:line="360" w:lineRule="auto"/>
        <w:ind w:firstLine="480" w:firstLineChars="200"/>
        <w:rPr>
          <w:rFonts w:ascii="黑体" w:hAnsi="黑体" w:eastAsia="黑体"/>
          <w:sz w:val="24"/>
          <w:szCs w:val="24"/>
        </w:rPr>
      </w:pPr>
      <w:r>
        <w:rPr>
          <w:rFonts w:hint="eastAsia" w:ascii="黑体" w:hAnsi="黑体" w:eastAsia="黑体"/>
          <w:sz w:val="24"/>
          <w:szCs w:val="24"/>
        </w:rPr>
        <w:t xml:space="preserve">  </w:t>
      </w:r>
    </w:p>
    <w:p>
      <w:pPr>
        <w:pStyle w:val="4"/>
        <w:overflowPunct w:val="0"/>
        <w:spacing w:line="360" w:lineRule="auto"/>
        <w:ind w:firstLine="0"/>
        <w:jc w:val="right"/>
        <w:rPr>
          <w:rFonts w:hint="eastAsia" w:ascii="仿宋" w:hAnsi="仿宋" w:eastAsia="仿宋"/>
          <w:color w:val="000000"/>
          <w:szCs w:val="22"/>
        </w:rPr>
      </w:pPr>
    </w:p>
    <w:p>
      <w:pPr>
        <w:pStyle w:val="4"/>
        <w:overflowPunct w:val="0"/>
        <w:spacing w:line="360" w:lineRule="auto"/>
        <w:ind w:firstLine="0"/>
        <w:jc w:val="right"/>
        <w:rPr>
          <w:rFonts w:hint="eastAsia" w:ascii="仿宋" w:hAnsi="仿宋" w:eastAsia="仿宋"/>
          <w:color w:val="000000"/>
          <w:szCs w:val="22"/>
        </w:rPr>
      </w:pPr>
      <w:r>
        <w:rPr>
          <w:rFonts w:hint="eastAsia" w:ascii="仿宋" w:hAnsi="仿宋" w:eastAsia="仿宋"/>
          <w:color w:val="000000"/>
          <w:szCs w:val="22"/>
        </w:rPr>
        <w:t>投标人：                （盖章）</w:t>
      </w:r>
    </w:p>
    <w:p>
      <w:pPr>
        <w:pStyle w:val="4"/>
        <w:overflowPunct w:val="0"/>
        <w:spacing w:line="360" w:lineRule="auto"/>
        <w:ind w:firstLine="0"/>
        <w:jc w:val="right"/>
        <w:rPr>
          <w:rFonts w:hint="eastAsia" w:ascii="仿宋" w:hAnsi="仿宋" w:eastAsia="仿宋"/>
          <w:color w:val="000000"/>
          <w:szCs w:val="22"/>
        </w:rPr>
      </w:pPr>
      <w:r>
        <w:rPr>
          <w:rFonts w:hint="eastAsia" w:ascii="仿宋" w:hAnsi="仿宋" w:eastAsia="仿宋"/>
          <w:color w:val="000000"/>
          <w:szCs w:val="22"/>
        </w:rPr>
        <w:t>法定代表人或被授权人：                （签字）</w:t>
      </w:r>
    </w:p>
    <w:p>
      <w:pPr>
        <w:pStyle w:val="4"/>
        <w:overflowPunct w:val="0"/>
        <w:spacing w:line="360" w:lineRule="auto"/>
        <w:jc w:val="right"/>
        <w:rPr>
          <w:rFonts w:hint="eastAsia" w:ascii="仿宋" w:hAnsi="仿宋" w:eastAsia="仿宋"/>
          <w:color w:val="000000"/>
          <w:szCs w:val="22"/>
        </w:rPr>
      </w:pPr>
      <w:r>
        <w:rPr>
          <w:rFonts w:hint="eastAsia" w:ascii="仿宋" w:hAnsi="仿宋" w:eastAsia="仿宋"/>
          <w:color w:val="000000"/>
          <w:szCs w:val="22"/>
        </w:rPr>
        <w:t>年    月    日</w:t>
      </w:r>
    </w:p>
    <w:p>
      <w:pPr>
        <w:pStyle w:val="2"/>
        <w:rPr>
          <w:rFonts w:hint="eastAsia" w:ascii="等线 Light" w:hAnsi="等线 Light" w:eastAsia="等线 Light"/>
          <w:highlight w:val="whit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NjVjZmUzNmE1NDRlYmZmZWRmOGI3NTFiODk5NmUifQ=="/>
  </w:docVars>
  <w:rsids>
    <w:rsidRoot w:val="00B07A69"/>
    <w:rsid w:val="00003B66"/>
    <w:rsid w:val="000F7659"/>
    <w:rsid w:val="00103EF4"/>
    <w:rsid w:val="001363DF"/>
    <w:rsid w:val="0016010A"/>
    <w:rsid w:val="002762E6"/>
    <w:rsid w:val="00571C07"/>
    <w:rsid w:val="005919A4"/>
    <w:rsid w:val="006B63D9"/>
    <w:rsid w:val="007A526B"/>
    <w:rsid w:val="008C37A9"/>
    <w:rsid w:val="00AA0B2E"/>
    <w:rsid w:val="00AE609F"/>
    <w:rsid w:val="00B07A69"/>
    <w:rsid w:val="00C16FA7"/>
    <w:rsid w:val="00D63810"/>
    <w:rsid w:val="00D81E4C"/>
    <w:rsid w:val="02515FCF"/>
    <w:rsid w:val="05430886"/>
    <w:rsid w:val="07AC22B3"/>
    <w:rsid w:val="0AF3337B"/>
    <w:rsid w:val="0D371093"/>
    <w:rsid w:val="0D4D464D"/>
    <w:rsid w:val="0F5A4575"/>
    <w:rsid w:val="112152BB"/>
    <w:rsid w:val="16A97510"/>
    <w:rsid w:val="18770847"/>
    <w:rsid w:val="261B237F"/>
    <w:rsid w:val="27B05C91"/>
    <w:rsid w:val="28237C75"/>
    <w:rsid w:val="283C52E6"/>
    <w:rsid w:val="29F73A25"/>
    <w:rsid w:val="2DA01798"/>
    <w:rsid w:val="2E0729AB"/>
    <w:rsid w:val="32A36868"/>
    <w:rsid w:val="33282988"/>
    <w:rsid w:val="333155B2"/>
    <w:rsid w:val="33CA5699"/>
    <w:rsid w:val="345F212B"/>
    <w:rsid w:val="3B1B609C"/>
    <w:rsid w:val="3CEF6007"/>
    <w:rsid w:val="3E031DA0"/>
    <w:rsid w:val="3E9E59B8"/>
    <w:rsid w:val="3F0F2FCB"/>
    <w:rsid w:val="419E624E"/>
    <w:rsid w:val="43BC1948"/>
    <w:rsid w:val="43E04A33"/>
    <w:rsid w:val="45E01BCA"/>
    <w:rsid w:val="46222261"/>
    <w:rsid w:val="464F1FBB"/>
    <w:rsid w:val="4C321919"/>
    <w:rsid w:val="4C87313A"/>
    <w:rsid w:val="51063CEB"/>
    <w:rsid w:val="534B58F7"/>
    <w:rsid w:val="574437D3"/>
    <w:rsid w:val="585E5D52"/>
    <w:rsid w:val="5A8309D6"/>
    <w:rsid w:val="5E50209D"/>
    <w:rsid w:val="5FFC638B"/>
    <w:rsid w:val="62E51DE3"/>
    <w:rsid w:val="64433284"/>
    <w:rsid w:val="65B01992"/>
    <w:rsid w:val="66064C0F"/>
    <w:rsid w:val="6893666F"/>
    <w:rsid w:val="6A7D246D"/>
    <w:rsid w:val="6B840212"/>
    <w:rsid w:val="6F046F35"/>
    <w:rsid w:val="72B608E3"/>
    <w:rsid w:val="73303573"/>
    <w:rsid w:val="74442E6C"/>
    <w:rsid w:val="74DC0FA4"/>
    <w:rsid w:val="783329B9"/>
    <w:rsid w:val="7CA72FB8"/>
    <w:rsid w:val="7D731B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character" w:default="1" w:styleId="10">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sz w:val="24"/>
    </w:rPr>
  </w:style>
  <w:style w:type="paragraph" w:styleId="4">
    <w:name w:val="Normal Indent"/>
    <w:basedOn w:val="1"/>
    <w:qFormat/>
    <w:uiPriority w:val="0"/>
    <w:pPr>
      <w:adjustRightInd w:val="0"/>
      <w:ind w:firstLine="420"/>
      <w:jc w:val="left"/>
    </w:pPr>
    <w:rPr>
      <w:rFonts w:eastAsia="楷体_GB2312"/>
      <w:sz w:val="24"/>
      <w:szCs w:val="20"/>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index 1"/>
    <w:basedOn w:val="1"/>
    <w:next w:val="1"/>
    <w:semiHidden/>
    <w:qFormat/>
    <w:uiPriority w:val="0"/>
    <w:pPr>
      <w:widowControl w:val="0"/>
      <w:adjustRightInd/>
      <w:snapToGrid/>
      <w:spacing w:after="0" w:line="220" w:lineRule="exact"/>
      <w:jc w:val="center"/>
    </w:pPr>
    <w:rPr>
      <w:rFonts w:ascii="仿宋_GB2312" w:hAnsi="Times New Roman" w:eastAsia="仿宋_GB2312" w:cs="Times New Roman"/>
      <w:kern w:val="2"/>
      <w:sz w:val="21"/>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脚 Char"/>
    <w:link w:val="5"/>
    <w:qFormat/>
    <w:uiPriority w:val="0"/>
    <w:rPr>
      <w:rFonts w:ascii="Calibri" w:hAnsi="Calibri"/>
      <w:kern w:val="2"/>
      <w:sz w:val="18"/>
      <w:szCs w:val="18"/>
    </w:rPr>
  </w:style>
  <w:style w:type="character" w:customStyle="1" w:styleId="12">
    <w:name w:val="页眉 Char"/>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1234</Words>
  <Characters>1313</Characters>
  <Lines>17</Lines>
  <Paragraphs>4</Paragraphs>
  <TotalTime>21</TotalTime>
  <ScaleCrop>false</ScaleCrop>
  <LinksUpToDate>false</LinksUpToDate>
  <CharactersWithSpaces>1721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2021-07-27T07:20:00Z</dcterms:created>
  <dc:creator>Administrator</dc:creator>
  <cp:lastModifiedBy>DELL</cp:lastModifiedBy>
  <cp:lastPrinted>2023-02-08T00:51:30Z</cp:lastPrinted>
  <dcterms:modified xsi:type="dcterms:W3CDTF">2023-02-08T00:51:34Z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BDC9F8F927954F96912D0525D19ECCA7</vt:lpwstr>
  </property>
</Properties>
</file>